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E7D2" w14:textId="1DBED000" w:rsidR="009B7F7F" w:rsidRDefault="009B7F7F" w:rsidP="00842EF0">
      <w:r>
        <w:t>Zagadnienia egzaminacyjne z biz, klasa A</w:t>
      </w:r>
    </w:p>
    <w:p w14:paraId="6D0DE55C" w14:textId="7A5E0173" w:rsidR="009B7F7F" w:rsidRDefault="009B7F7F" w:rsidP="00842EF0">
      <w:pPr>
        <w:pStyle w:val="Akapitzlist"/>
        <w:numPr>
          <w:ilvl w:val="0"/>
          <w:numId w:val="3"/>
        </w:numPr>
      </w:pPr>
      <w:r>
        <w:t>Cechy i cele przedsiębiorcy.</w:t>
      </w:r>
    </w:p>
    <w:p w14:paraId="4924E7AB" w14:textId="77777777" w:rsidR="009B7F7F" w:rsidRDefault="009B7F7F" w:rsidP="009B7F7F">
      <w:pPr>
        <w:pStyle w:val="Akapitzlist"/>
        <w:numPr>
          <w:ilvl w:val="0"/>
          <w:numId w:val="3"/>
        </w:numPr>
      </w:pPr>
      <w:r>
        <w:t>Twoje mocne i słabe strony.</w:t>
      </w:r>
    </w:p>
    <w:p w14:paraId="27D85EAB" w14:textId="77777777" w:rsidR="009B7F7F" w:rsidRDefault="00910E99" w:rsidP="009B7F7F">
      <w:pPr>
        <w:pStyle w:val="Akapitzlist"/>
        <w:numPr>
          <w:ilvl w:val="0"/>
          <w:numId w:val="3"/>
        </w:numPr>
      </w:pPr>
      <w:r>
        <w:t>Poję</w:t>
      </w:r>
      <w:r w:rsidR="009B7F7F">
        <w:t>cie i cele  komunikacji.</w:t>
      </w:r>
    </w:p>
    <w:p w14:paraId="32B48DE7" w14:textId="77777777" w:rsidR="009B7F7F" w:rsidRDefault="009B7F7F" w:rsidP="009B7F7F">
      <w:pPr>
        <w:pStyle w:val="Akapitzlist"/>
        <w:numPr>
          <w:ilvl w:val="0"/>
          <w:numId w:val="3"/>
        </w:numPr>
      </w:pPr>
      <w:r>
        <w:t>Rodzaje komunikacji, ich  charakterystyka.</w:t>
      </w:r>
    </w:p>
    <w:p w14:paraId="53B4B135" w14:textId="77777777" w:rsidR="009B7F7F" w:rsidRDefault="009B7F7F" w:rsidP="009B7F7F">
      <w:pPr>
        <w:pStyle w:val="Akapitzlist"/>
        <w:numPr>
          <w:ilvl w:val="0"/>
          <w:numId w:val="3"/>
        </w:numPr>
      </w:pPr>
      <w:r>
        <w:t xml:space="preserve">Zasady skutecznej komunikacji. </w:t>
      </w:r>
    </w:p>
    <w:p w14:paraId="55FF135F" w14:textId="77777777" w:rsidR="009B7F7F" w:rsidRDefault="009B7F7F" w:rsidP="009B7F7F">
      <w:pPr>
        <w:pStyle w:val="Akapitzlist"/>
        <w:numPr>
          <w:ilvl w:val="0"/>
          <w:numId w:val="3"/>
        </w:numPr>
      </w:pPr>
      <w:r>
        <w:t>Charakterystyka barier komunikacyjnych.</w:t>
      </w:r>
    </w:p>
    <w:p w14:paraId="35970A8A" w14:textId="77777777" w:rsidR="009B7F7F" w:rsidRDefault="009B7F7F" w:rsidP="009B7F7F">
      <w:pPr>
        <w:pStyle w:val="Akapitzlist"/>
        <w:numPr>
          <w:ilvl w:val="0"/>
          <w:numId w:val="3"/>
        </w:numPr>
      </w:pPr>
      <w:r>
        <w:t>Pojęcie grupy i zespołu.</w:t>
      </w:r>
    </w:p>
    <w:p w14:paraId="7E7C209A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Zalety i wady pracy zespołowej.</w:t>
      </w:r>
    </w:p>
    <w:p w14:paraId="25B3A21F" w14:textId="4FDEA334" w:rsidR="003A7E9F" w:rsidRDefault="003A7E9F" w:rsidP="00842EF0">
      <w:pPr>
        <w:pStyle w:val="Akapitzlist"/>
        <w:numPr>
          <w:ilvl w:val="0"/>
          <w:numId w:val="3"/>
        </w:numPr>
      </w:pPr>
      <w:r>
        <w:t>Zalety i wady pracy indywidualnej</w:t>
      </w:r>
    </w:p>
    <w:p w14:paraId="775F4C0F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Cechy gospodarki rynkowej.</w:t>
      </w:r>
    </w:p>
    <w:p w14:paraId="1DF5E29F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Cechy gospodarki centralnie planowanej(nakazowo-rozdzielczej)</w:t>
      </w:r>
    </w:p>
    <w:p w14:paraId="7D03BB4F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Pojęcie i czynniki kształtujące popyt.</w:t>
      </w:r>
    </w:p>
    <w:p w14:paraId="1335C5D4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Pojęcie i czynniki kształtujące podaż.</w:t>
      </w:r>
    </w:p>
    <w:p w14:paraId="10F320DF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Pojęcie  równowagi rynkowej.</w:t>
      </w:r>
    </w:p>
    <w:p w14:paraId="5A40D018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Pojęcie i rodzaje rynków.</w:t>
      </w:r>
    </w:p>
    <w:p w14:paraId="037C14B2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Pojęcie i cechy podmiotu gospodarczego.</w:t>
      </w:r>
    </w:p>
    <w:p w14:paraId="4A329A53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Klasyfikacja podmiotów wg różnych kryteriów.</w:t>
      </w:r>
    </w:p>
    <w:p w14:paraId="12573BB2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Rodzaje spółek.</w:t>
      </w:r>
    </w:p>
    <w:p w14:paraId="3799D177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Pojęcie i zasady budżetu państwa.</w:t>
      </w:r>
    </w:p>
    <w:p w14:paraId="230585BE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Funkcje budżetu.</w:t>
      </w:r>
    </w:p>
    <w:p w14:paraId="25E896C0" w14:textId="77777777" w:rsidR="003A7E9F" w:rsidRDefault="003A7E9F" w:rsidP="009B7F7F">
      <w:pPr>
        <w:pStyle w:val="Akapitzlist"/>
        <w:numPr>
          <w:ilvl w:val="0"/>
          <w:numId w:val="3"/>
        </w:numPr>
      </w:pPr>
      <w:r>
        <w:t>Główne źródła doch</w:t>
      </w:r>
      <w:r w:rsidR="00910E99">
        <w:t>od</w:t>
      </w:r>
      <w:r>
        <w:t>ów.</w:t>
      </w:r>
    </w:p>
    <w:p w14:paraId="66EC1D96" w14:textId="77777777" w:rsidR="00910E99" w:rsidRDefault="00910E99" w:rsidP="009B7F7F">
      <w:pPr>
        <w:pStyle w:val="Akapitzlist"/>
        <w:numPr>
          <w:ilvl w:val="0"/>
          <w:numId w:val="3"/>
        </w:numPr>
      </w:pPr>
      <w:r>
        <w:t>Główne kierunki wydatków.</w:t>
      </w:r>
    </w:p>
    <w:p w14:paraId="0B37FB88" w14:textId="77777777" w:rsidR="003A7E9F" w:rsidRDefault="00910E99" w:rsidP="009B7F7F">
      <w:pPr>
        <w:pStyle w:val="Akapitzlist"/>
        <w:numPr>
          <w:ilvl w:val="0"/>
          <w:numId w:val="3"/>
        </w:numPr>
      </w:pPr>
      <w:r>
        <w:t xml:space="preserve"> Pojęcie deficytu budżetowego.</w:t>
      </w:r>
    </w:p>
    <w:p w14:paraId="32F1A8EF" w14:textId="25BB3F9C" w:rsidR="00842EF0" w:rsidRDefault="00842EF0" w:rsidP="009B7F7F">
      <w:pPr>
        <w:pStyle w:val="Akapitzlist"/>
        <w:numPr>
          <w:ilvl w:val="0"/>
          <w:numId w:val="3"/>
        </w:numPr>
      </w:pPr>
      <w:r>
        <w:t>formalności przy zakładaniu przedsiębiorstwa.</w:t>
      </w:r>
    </w:p>
    <w:p w14:paraId="32D80585" w14:textId="6E648387" w:rsidR="00842EF0" w:rsidRDefault="00842EF0" w:rsidP="009B7F7F">
      <w:pPr>
        <w:pStyle w:val="Akapitzlist"/>
        <w:numPr>
          <w:ilvl w:val="0"/>
          <w:numId w:val="3"/>
        </w:numPr>
      </w:pPr>
      <w:r>
        <w:t>Znaczenie CEIDG</w:t>
      </w:r>
    </w:p>
    <w:p w14:paraId="7DB9436E" w14:textId="77777777" w:rsidR="009B7F7F" w:rsidRDefault="009B7F7F" w:rsidP="009B7F7F">
      <w:pPr>
        <w:pStyle w:val="Akapitzlist"/>
      </w:pPr>
    </w:p>
    <w:p w14:paraId="475CC78D" w14:textId="77777777" w:rsidR="009B7F7F" w:rsidRDefault="009B7F7F"/>
    <w:sectPr w:rsidR="009B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3782" w14:textId="77777777" w:rsidR="000B7CAB" w:rsidRDefault="000B7CAB" w:rsidP="003A7E9F">
      <w:pPr>
        <w:spacing w:after="0" w:line="240" w:lineRule="auto"/>
      </w:pPr>
      <w:r>
        <w:separator/>
      </w:r>
    </w:p>
  </w:endnote>
  <w:endnote w:type="continuationSeparator" w:id="0">
    <w:p w14:paraId="1A0C35ED" w14:textId="77777777" w:rsidR="000B7CAB" w:rsidRDefault="000B7CAB" w:rsidP="003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835C" w14:textId="77777777" w:rsidR="000B7CAB" w:rsidRDefault="000B7CAB" w:rsidP="003A7E9F">
      <w:pPr>
        <w:spacing w:after="0" w:line="240" w:lineRule="auto"/>
      </w:pPr>
      <w:r>
        <w:separator/>
      </w:r>
    </w:p>
  </w:footnote>
  <w:footnote w:type="continuationSeparator" w:id="0">
    <w:p w14:paraId="5582DF9A" w14:textId="77777777" w:rsidR="000B7CAB" w:rsidRDefault="000B7CAB" w:rsidP="003A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AC1"/>
    <w:multiLevelType w:val="hybridMultilevel"/>
    <w:tmpl w:val="63CAC7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7C1B37"/>
    <w:multiLevelType w:val="hybridMultilevel"/>
    <w:tmpl w:val="AB903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11911"/>
    <w:multiLevelType w:val="hybridMultilevel"/>
    <w:tmpl w:val="7B48E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2765">
    <w:abstractNumId w:val="2"/>
  </w:num>
  <w:num w:numId="2" w16cid:durableId="1009716512">
    <w:abstractNumId w:val="0"/>
  </w:num>
  <w:num w:numId="3" w16cid:durableId="172236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7F"/>
    <w:rsid w:val="000B7CAB"/>
    <w:rsid w:val="003A7E9F"/>
    <w:rsid w:val="005F2DA8"/>
    <w:rsid w:val="008327A1"/>
    <w:rsid w:val="00842EF0"/>
    <w:rsid w:val="00910E99"/>
    <w:rsid w:val="009B7F7F"/>
    <w:rsid w:val="00AD20BE"/>
    <w:rsid w:val="00B36E73"/>
    <w:rsid w:val="00D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94B9"/>
  <w15:docId w15:val="{FDA79179-A41B-487A-AE51-1C452180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F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E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E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Zubko</dc:creator>
  <cp:lastModifiedBy>Halina Zubko</cp:lastModifiedBy>
  <cp:revision>4</cp:revision>
  <dcterms:created xsi:type="dcterms:W3CDTF">2023-12-23T19:55:00Z</dcterms:created>
  <dcterms:modified xsi:type="dcterms:W3CDTF">2025-11-28T17:40:00Z</dcterms:modified>
</cp:coreProperties>
</file>