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79B" w:rsidRPr="00625245" w:rsidRDefault="00DF379B" w:rsidP="00DF379B">
      <w:pPr>
        <w:rPr>
          <w:b/>
        </w:rPr>
      </w:pPr>
      <w:r>
        <w:rPr>
          <w:b/>
        </w:rPr>
        <w:t>JĘZYK POLSKI – PRZYKŁADOWE PYTANIA NA EGZAMIN PISEMNY</w:t>
      </w:r>
    </w:p>
    <w:p w:rsidR="00DF379B" w:rsidRPr="00625245" w:rsidRDefault="00DF379B" w:rsidP="00DF379B">
      <w:pPr>
        <w:rPr>
          <w:b/>
        </w:rPr>
      </w:pPr>
      <w:r>
        <w:rPr>
          <w:b/>
        </w:rPr>
        <w:t>SEMESTR A7</w:t>
      </w:r>
    </w:p>
    <w:p w:rsidR="00DF379B" w:rsidRDefault="004504D8" w:rsidP="00DF379B">
      <w:pPr>
        <w:rPr>
          <w:b/>
        </w:rPr>
      </w:pPr>
      <w:r>
        <w:rPr>
          <w:b/>
        </w:rPr>
        <w:t>ROK SZKOLNY 2026/2027</w:t>
      </w:r>
      <w:bookmarkStart w:id="0" w:name="_GoBack"/>
      <w:bookmarkEnd w:id="0"/>
    </w:p>
    <w:p w:rsidR="00DF379B" w:rsidRDefault="00DF379B" w:rsidP="00DF379B">
      <w:pPr>
        <w:pStyle w:val="Akapitzlist"/>
        <w:numPr>
          <w:ilvl w:val="0"/>
          <w:numId w:val="2"/>
        </w:numPr>
      </w:pPr>
      <w:r>
        <w:t>Co skłania człowieka do poświęceń. Omów zagadnienie na przykładzie „Dżumy” Alberta Camusa.</w:t>
      </w:r>
    </w:p>
    <w:p w:rsidR="00DF379B" w:rsidRDefault="00DF379B" w:rsidP="00DF379B">
      <w:pPr>
        <w:pStyle w:val="Akapitzlist"/>
        <w:numPr>
          <w:ilvl w:val="0"/>
          <w:numId w:val="2"/>
        </w:numPr>
      </w:pPr>
      <w:r>
        <w:t>Czy możliwa jest przyjaźń w sytuacjach skrajnych? Omów zagadnienie na przykładzie „Dżumy” Alberta Camusa.</w:t>
      </w:r>
    </w:p>
    <w:p w:rsidR="00DF379B" w:rsidRDefault="00DF379B" w:rsidP="00DF379B">
      <w:pPr>
        <w:pStyle w:val="Akapitzlist"/>
        <w:numPr>
          <w:ilvl w:val="0"/>
          <w:numId w:val="2"/>
        </w:numPr>
      </w:pPr>
      <w:r>
        <w:t xml:space="preserve">Motyw cierpienia niezawinionego i jego znaczenie dla przesłania utworu. Omów zagadnienie na przykładzie „Dżumy” Alberta Camusa. </w:t>
      </w:r>
    </w:p>
    <w:p w:rsidR="00DF379B" w:rsidRDefault="00DC2CA5" w:rsidP="00DF379B">
      <w:pPr>
        <w:pStyle w:val="Akapitzlist"/>
        <w:numPr>
          <w:ilvl w:val="0"/>
          <w:numId w:val="2"/>
        </w:numPr>
      </w:pPr>
      <w:r>
        <w:t xml:space="preserve">Konsekwencje zniewolenia człowieka. Omów zagadnienie na podstawie „Innego świata” Gustawa Herlinga-Grudzińskiego. </w:t>
      </w:r>
    </w:p>
    <w:p w:rsidR="00DC2CA5" w:rsidRDefault="00DC2CA5" w:rsidP="00DF379B">
      <w:pPr>
        <w:pStyle w:val="Akapitzlist"/>
        <w:numPr>
          <w:ilvl w:val="0"/>
          <w:numId w:val="2"/>
        </w:numPr>
      </w:pPr>
      <w:r>
        <w:t>Moralność obozowa jako wynik zniewolenia człowieka. Omów zagadnienie na podstawie „Innego świata” Gustawa Herlinga</w:t>
      </w:r>
      <w:r w:rsidR="00B44CA7">
        <w:t>-Grudzińskiego.</w:t>
      </w:r>
    </w:p>
    <w:p w:rsidR="00B44CA7" w:rsidRDefault="00B44CA7" w:rsidP="00DF379B">
      <w:pPr>
        <w:pStyle w:val="Akapitzlist"/>
        <w:numPr>
          <w:ilvl w:val="0"/>
          <w:numId w:val="2"/>
        </w:numPr>
      </w:pPr>
      <w:r>
        <w:t>Jak zachować człowieczeństwo w sytuacji ekstremalnej? Omów zagadnienie na podstawie „Innego świata” Gustawa Herlinga-Grudzińskiego.</w:t>
      </w:r>
    </w:p>
    <w:p w:rsidR="00B44CA7" w:rsidRDefault="00B44CA7" w:rsidP="00DF379B">
      <w:pPr>
        <w:pStyle w:val="Akapitzlist"/>
        <w:numPr>
          <w:ilvl w:val="0"/>
          <w:numId w:val="2"/>
        </w:numPr>
      </w:pPr>
      <w:r>
        <w:t>„Człowiek zlagrowany” jako ofiara zbrodniczego systemu. Omów zagadnienie na podstawie opowiadania Tadeusza Borowskiego „Proszę Państwa do gazu”.</w:t>
      </w:r>
    </w:p>
    <w:p w:rsidR="00B44CA7" w:rsidRDefault="00E31AA0" w:rsidP="00E31AA0">
      <w:pPr>
        <w:pStyle w:val="Akapitzlist"/>
        <w:numPr>
          <w:ilvl w:val="0"/>
          <w:numId w:val="2"/>
        </w:numPr>
      </w:pPr>
      <w:r>
        <w:t xml:space="preserve">Literacki obraz zdehumanizowanego świata. </w:t>
      </w:r>
      <w:r w:rsidRPr="00E31AA0">
        <w:t>Omów zagadnienie na podstawie opowiadania Tadeusza Borowskiego „Proszę Państwa do gazu”.</w:t>
      </w:r>
    </w:p>
    <w:p w:rsidR="00E31AA0" w:rsidRDefault="00E31AA0" w:rsidP="00E31AA0">
      <w:pPr>
        <w:pStyle w:val="Akapitzlist"/>
        <w:numPr>
          <w:ilvl w:val="0"/>
          <w:numId w:val="2"/>
        </w:numPr>
      </w:pPr>
      <w:r>
        <w:t>Czy możliwe jest zachowanie godności w skrajnych sytuacjach? Omów zagadnienie na podstawie „Zdążyć przed Panem Bogiem” Hanny Krall.</w:t>
      </w:r>
    </w:p>
    <w:p w:rsidR="00E31AA0" w:rsidRDefault="00E31AA0" w:rsidP="00E31AA0">
      <w:pPr>
        <w:pStyle w:val="Akapitzlist"/>
        <w:numPr>
          <w:ilvl w:val="0"/>
          <w:numId w:val="2"/>
        </w:numPr>
      </w:pPr>
      <w:r>
        <w:t xml:space="preserve">Zagłada z perspektywy świadka i uczestnika wydarzeń w getcie. </w:t>
      </w:r>
      <w:r w:rsidRPr="00E31AA0">
        <w:t>Omów zagadnienie na podstawie „Zdążyć przed Panem Bogiem” Hanny Krall.</w:t>
      </w:r>
    </w:p>
    <w:p w:rsidR="00E31AA0" w:rsidRDefault="00E31AA0" w:rsidP="00E31AA0">
      <w:pPr>
        <w:pStyle w:val="Akapitzlist"/>
        <w:numPr>
          <w:ilvl w:val="0"/>
          <w:numId w:val="2"/>
        </w:numPr>
      </w:pPr>
      <w:r>
        <w:t xml:space="preserve">Świadectwo heroizmu – obraz egzystencji i walki Żydów w getcie warszawskim. </w:t>
      </w:r>
      <w:r w:rsidRPr="00E31AA0">
        <w:t>Omów zagadnienie na podstawie „Zdążyć przed Panem Bogiem” Hanny Krall.</w:t>
      </w:r>
    </w:p>
    <w:p w:rsidR="0096770A" w:rsidRDefault="0096770A" w:rsidP="00E31AA0">
      <w:pPr>
        <w:pStyle w:val="Akapitzlist"/>
        <w:numPr>
          <w:ilvl w:val="0"/>
          <w:numId w:val="2"/>
        </w:numPr>
      </w:pPr>
      <w:r>
        <w:t xml:space="preserve">Motyw ojczyzny i emigracji. Zdefiniuj pojęcie ojczyzny w kontekście „Trans-Atlantyku” Witolda Gombrowicza. Omów w jaki sposób Witold Gombrowicz dekonstruuje tradycyjne wyobrażenia patriotyzmu i „polskości”. </w:t>
      </w:r>
    </w:p>
    <w:p w:rsidR="00DF379B" w:rsidRDefault="00DF379B" w:rsidP="00DF379B"/>
    <w:p w:rsidR="00966696" w:rsidRDefault="00966696"/>
    <w:sectPr w:rsidR="00966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C778E"/>
    <w:multiLevelType w:val="hybridMultilevel"/>
    <w:tmpl w:val="307EA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536C15"/>
    <w:multiLevelType w:val="hybridMultilevel"/>
    <w:tmpl w:val="9BB60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9B"/>
    <w:rsid w:val="004504D8"/>
    <w:rsid w:val="00966696"/>
    <w:rsid w:val="0096770A"/>
    <w:rsid w:val="00B44CA7"/>
    <w:rsid w:val="00DC2CA5"/>
    <w:rsid w:val="00DF379B"/>
    <w:rsid w:val="00E3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C3652-6A84-46DB-882F-8CD27394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37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3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3</cp:revision>
  <dcterms:created xsi:type="dcterms:W3CDTF">2025-11-21T08:27:00Z</dcterms:created>
  <dcterms:modified xsi:type="dcterms:W3CDTF">2026-10-09T15:15:00Z</dcterms:modified>
</cp:coreProperties>
</file>