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C97BCD" w14:textId="77777777" w:rsidR="008D3D21" w:rsidRDefault="008D3D21" w:rsidP="008D3D21">
      <w:r>
        <w:t>TEMATY PRAC KONTROLNYCH</w:t>
      </w:r>
    </w:p>
    <w:p w14:paraId="789F1FAA" w14:textId="77777777" w:rsidR="008D3D21" w:rsidRDefault="008D3D21" w:rsidP="008D3D21">
      <w:r>
        <w:t xml:space="preserve">ROK SZKOLNY 2023/2024 </w:t>
      </w:r>
    </w:p>
    <w:p w14:paraId="0B8EC5CE" w14:textId="77777777" w:rsidR="008D3D21" w:rsidRDefault="008D3D21" w:rsidP="008D3D21">
      <w:r>
        <w:t>SEMESTR CZWARTY – A4</w:t>
      </w:r>
    </w:p>
    <w:p w14:paraId="7F472BDA" w14:textId="77777777" w:rsidR="008D3D21" w:rsidRDefault="008D3D21" w:rsidP="008D3D21">
      <w:pPr>
        <w:pStyle w:val="Akapitzlist"/>
        <w:numPr>
          <w:ilvl w:val="0"/>
          <w:numId w:val="1"/>
        </w:numPr>
      </w:pPr>
      <w:r>
        <w:t>Stanisław Wokulski‐ dzieje bohatera, cechy romantyka i pozytywisty, ocena postaci. "Lalka" Bolesława Prusa.</w:t>
      </w:r>
    </w:p>
    <w:p w14:paraId="686A36FD" w14:textId="77777777" w:rsidR="008D3D21" w:rsidRDefault="008D3D21" w:rsidP="008D3D21">
      <w:pPr>
        <w:pStyle w:val="Akapitzlist"/>
        <w:numPr>
          <w:ilvl w:val="0"/>
          <w:numId w:val="1"/>
        </w:numPr>
      </w:pPr>
      <w:r>
        <w:t xml:space="preserve">O Żydach i kwestii żydowskiej w noweli "Mendel gdański" Marii Konopnickiej oraz w "Lalce" Bolesława Prusa.  </w:t>
      </w:r>
    </w:p>
    <w:p w14:paraId="4DCC7E39" w14:textId="77777777" w:rsidR="008D3D21" w:rsidRDefault="008D3D21" w:rsidP="008D3D21">
      <w:pPr>
        <w:pStyle w:val="Akapitzlist"/>
        <w:numPr>
          <w:ilvl w:val="0"/>
          <w:numId w:val="1"/>
        </w:numPr>
      </w:pPr>
      <w:r>
        <w:t>Wykaż pozytywistyczny charakter poezji Marii Konopnickiej i Adama Asnyka. Rozważ problem i uzasadnij swoje zdanie, odwołując się do poznanych utworów oraz wybranego tekstu kultury.</w:t>
      </w:r>
    </w:p>
    <w:p w14:paraId="39132347" w14:textId="77777777" w:rsidR="008D3D21" w:rsidRDefault="008D3D21" w:rsidP="008D3D21">
      <w:pPr>
        <w:pStyle w:val="Akapitzlist"/>
        <w:numPr>
          <w:ilvl w:val="0"/>
          <w:numId w:val="1"/>
        </w:numPr>
      </w:pPr>
      <w:r>
        <w:t>W czym tkwi ponadczasowa wartość utworów powstałych w epoce pozytywizmu? Odpowiadając na pytanie odwołaj się do poznanych tekstów literackich.</w:t>
      </w:r>
    </w:p>
    <w:p w14:paraId="2E3D3B14" w14:textId="77777777" w:rsidR="008D3D21" w:rsidRDefault="008D3D21" w:rsidP="008D3D21">
      <w:pPr>
        <w:pStyle w:val="Akapitzlist"/>
        <w:numPr>
          <w:ilvl w:val="0"/>
          <w:numId w:val="1"/>
        </w:numPr>
      </w:pPr>
      <w:r>
        <w:t xml:space="preserve">Portret psychologiczny Rodiona Raskolnikowa i Soni Marmieładowej, bohaterów "Zbrodni i </w:t>
      </w:r>
    </w:p>
    <w:p w14:paraId="7E103166" w14:textId="77777777" w:rsidR="008D3D21" w:rsidRDefault="008D3D21" w:rsidP="008D3D21">
      <w:pPr>
        <w:pStyle w:val="Akapitzlist"/>
      </w:pPr>
      <w:r>
        <w:t>kary" Fiodora Dostojewskiego.</w:t>
      </w:r>
    </w:p>
    <w:p w14:paraId="4E440CAA" w14:textId="77777777" w:rsidR="008D3D21" w:rsidRDefault="008D3D21" w:rsidP="008D3D21">
      <w:pPr>
        <w:pStyle w:val="Akapitzlist"/>
        <w:numPr>
          <w:ilvl w:val="0"/>
          <w:numId w:val="1"/>
        </w:numPr>
      </w:pPr>
      <w:r>
        <w:t xml:space="preserve"> Symbolika mogił w noweli "Gloria </w:t>
      </w:r>
      <w:proofErr w:type="spellStart"/>
      <w:r>
        <w:t>victis</w:t>
      </w:r>
      <w:proofErr w:type="spellEnd"/>
      <w:r>
        <w:t xml:space="preserve">" i fragmentach powieści" Nad Niemnem" Elizy </w:t>
      </w:r>
    </w:p>
    <w:p w14:paraId="23A6C447" w14:textId="77777777" w:rsidR="008D3D21" w:rsidRDefault="008D3D21" w:rsidP="008D3D21">
      <w:pPr>
        <w:pStyle w:val="Akapitzlist"/>
      </w:pPr>
      <w:r>
        <w:t>Orzeszkowej.</w:t>
      </w:r>
    </w:p>
    <w:p w14:paraId="4FC4AE8F" w14:textId="77777777" w:rsidR="008D3D21" w:rsidRDefault="008D3D21" w:rsidP="008D3D21">
      <w:r>
        <w:t>UWAGI:</w:t>
      </w:r>
    </w:p>
    <w:p w14:paraId="47698AD3" w14:textId="77777777" w:rsidR="008D3D21" w:rsidRDefault="008D3D21" w:rsidP="008D3D21">
      <w:r>
        <w:t>- wybieramy jeden temat;</w:t>
      </w:r>
    </w:p>
    <w:p w14:paraId="36FFA98E" w14:textId="77777777" w:rsidR="008D3D21" w:rsidRDefault="008D3D21" w:rsidP="008D3D21">
      <w:r>
        <w:t xml:space="preserve">- strona tytułowa: imię i nazwisko, rok szkolny/semestr, klasa, temat pracy; </w:t>
      </w:r>
    </w:p>
    <w:p w14:paraId="09186B74" w14:textId="77777777" w:rsidR="008D3D21" w:rsidRDefault="008D3D21" w:rsidP="008D3D21">
      <w:r>
        <w:t>- procę należy napisać własnoręcznie;</w:t>
      </w:r>
    </w:p>
    <w:p w14:paraId="08DF03D5" w14:textId="77777777" w:rsidR="008D3D21" w:rsidRDefault="008D3D21" w:rsidP="008D3D21">
      <w:r>
        <w:t>- słuchacz powinien podać źródła, z których korzysta przy pisaniu pracy kontrolnej;</w:t>
      </w:r>
    </w:p>
    <w:p w14:paraId="6EA2A8D1" w14:textId="77777777" w:rsidR="008D3D21" w:rsidRDefault="008D3D21" w:rsidP="008D3D21">
      <w:r>
        <w:t>- objętość; minimum dwie strony A4.</w:t>
      </w:r>
    </w:p>
    <w:p w14:paraId="71333ABB" w14:textId="77777777" w:rsidR="008D3D21" w:rsidRDefault="008D3D21" w:rsidP="008D3D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Tomasz Roszko</w:t>
      </w:r>
    </w:p>
    <w:p w14:paraId="55610BD9" w14:textId="77777777" w:rsidR="008D3D21" w:rsidRDefault="008D3D21" w:rsidP="008D3D21"/>
    <w:p w14:paraId="07105DAD" w14:textId="77777777" w:rsidR="00AC031A" w:rsidRDefault="00AC031A"/>
    <w:sectPr w:rsidR="00AC0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C55657"/>
    <w:multiLevelType w:val="hybridMultilevel"/>
    <w:tmpl w:val="67128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561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D21"/>
    <w:rsid w:val="000E543B"/>
    <w:rsid w:val="008D3D21"/>
    <w:rsid w:val="00AC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6FF7"/>
  <w15:chartTrackingRefBased/>
  <w15:docId w15:val="{21F99FB4-BF33-4C19-AF6E-DB3F37C1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Dorota Kolasiński</cp:lastModifiedBy>
  <cp:revision>2</cp:revision>
  <dcterms:created xsi:type="dcterms:W3CDTF">2024-04-18T09:51:00Z</dcterms:created>
  <dcterms:modified xsi:type="dcterms:W3CDTF">2024-04-18T09:51:00Z</dcterms:modified>
</cp:coreProperties>
</file>