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ACBE0" w14:textId="0C83DAB4" w:rsidR="00D916E8" w:rsidRDefault="00C229D0">
      <w:r>
        <w:t>Tematy prac kontrolnych A</w:t>
      </w:r>
      <w:r w:rsidR="008E396D">
        <w:t>2</w:t>
      </w:r>
    </w:p>
    <w:p w14:paraId="57F0EDD8" w14:textId="12A5DB61" w:rsidR="00C229D0" w:rsidRDefault="00C229D0">
      <w:r>
        <w:t>Patrycja Walczak</w:t>
      </w:r>
    </w:p>
    <w:p w14:paraId="7FDDE005" w14:textId="34474C84" w:rsidR="00C229D0" w:rsidRDefault="00C229D0">
      <w:r>
        <w:t xml:space="preserve">Język polski </w:t>
      </w:r>
    </w:p>
    <w:p w14:paraId="052EBA13" w14:textId="68605C5D" w:rsidR="00C229D0" w:rsidRDefault="00C229D0">
      <w:r>
        <w:t xml:space="preserve">Proszę o wybranie jednego tematu i napisanie pracy na maksymalnie 2 strony A4. </w:t>
      </w:r>
    </w:p>
    <w:p w14:paraId="6276042B" w14:textId="492067D2" w:rsidR="00C229D0" w:rsidRDefault="00C229D0" w:rsidP="00C229D0">
      <w:pPr>
        <w:pStyle w:val="Akapitzlist"/>
        <w:numPr>
          <w:ilvl w:val="0"/>
          <w:numId w:val="1"/>
        </w:numPr>
      </w:pPr>
      <w:r>
        <w:t>Porównanie treści Trenu IX i X Jana Kochanowskiego.</w:t>
      </w:r>
    </w:p>
    <w:p w14:paraId="7B3BCFA2" w14:textId="43BB02D5" w:rsidR="00C229D0" w:rsidRDefault="00C229D0" w:rsidP="00C229D0">
      <w:pPr>
        <w:pStyle w:val="Akapitzlist"/>
        <w:numPr>
          <w:ilvl w:val="0"/>
          <w:numId w:val="1"/>
        </w:numPr>
      </w:pPr>
      <w:r>
        <w:t>Człowiek wobec przemijania – motyw vanitas w baroku</w:t>
      </w:r>
    </w:p>
    <w:p w14:paraId="78687540" w14:textId="22A47FF4" w:rsidR="00C229D0" w:rsidRDefault="00C229D0" w:rsidP="00C229D0">
      <w:pPr>
        <w:pStyle w:val="Akapitzlist"/>
        <w:numPr>
          <w:ilvl w:val="0"/>
          <w:numId w:val="1"/>
        </w:numPr>
      </w:pPr>
      <w:r>
        <w:t xml:space="preserve">Kontrasty i paradoksy w literaturze baroku </w:t>
      </w:r>
    </w:p>
    <w:p w14:paraId="45301CDF" w14:textId="1FB9EA8A" w:rsidR="00C229D0" w:rsidRDefault="00C229D0" w:rsidP="00C229D0">
      <w:pPr>
        <w:pStyle w:val="Akapitzlist"/>
        <w:numPr>
          <w:ilvl w:val="0"/>
          <w:numId w:val="1"/>
        </w:numPr>
      </w:pPr>
      <w:r>
        <w:t>Przedstaw, jak autorzy baroku ukazywali relację człowieka z Bogiem</w:t>
      </w:r>
    </w:p>
    <w:p w14:paraId="3A676495" w14:textId="627F499B" w:rsidR="00C229D0" w:rsidRDefault="00C229D0" w:rsidP="00C229D0">
      <w:pPr>
        <w:pStyle w:val="Akapitzlist"/>
        <w:numPr>
          <w:ilvl w:val="0"/>
          <w:numId w:val="1"/>
        </w:numPr>
      </w:pPr>
      <w:r>
        <w:t>Rola patriotyzmu i troski o państwo w literaturze polskiego renesansu.</w:t>
      </w:r>
    </w:p>
    <w:p w14:paraId="48379A59" w14:textId="5B5E97A6" w:rsidR="00C229D0" w:rsidRDefault="00C229D0" w:rsidP="00C229D0">
      <w:pPr>
        <w:pStyle w:val="Akapitzlist"/>
        <w:numPr>
          <w:ilvl w:val="0"/>
          <w:numId w:val="1"/>
        </w:numPr>
      </w:pPr>
      <w:r>
        <w:t>Człowiek i harmonia – jak twórcy renesansu ukazywali harmonię między człowiekiem a światem przyrody.</w:t>
      </w:r>
    </w:p>
    <w:p w14:paraId="56EC94B1" w14:textId="774C592A" w:rsidR="00C229D0" w:rsidRDefault="00C229D0" w:rsidP="00C229D0">
      <w:pPr>
        <w:pStyle w:val="Akapitzlist"/>
        <w:numPr>
          <w:ilvl w:val="0"/>
          <w:numId w:val="1"/>
        </w:numPr>
      </w:pPr>
      <w:r>
        <w:t>Literatura jako narzędzie krytyki społeczeństwa – omów na wybranych przykładach utworów z epoki oświecenia.</w:t>
      </w:r>
    </w:p>
    <w:p w14:paraId="6AA90011" w14:textId="700B3691" w:rsidR="00C229D0" w:rsidRDefault="00C229D0" w:rsidP="00C229D0">
      <w:pPr>
        <w:pStyle w:val="Akapitzlist"/>
        <w:numPr>
          <w:ilvl w:val="0"/>
          <w:numId w:val="1"/>
        </w:numPr>
      </w:pPr>
      <w:r>
        <w:t xml:space="preserve">Rola rozumu i edukacji – znaczenie wiedzy i wychowania w literaturze oświecenia. </w:t>
      </w:r>
    </w:p>
    <w:p w14:paraId="793945EB" w14:textId="63B6D845" w:rsidR="00C229D0" w:rsidRDefault="00C229D0" w:rsidP="00C229D0">
      <w:pPr>
        <w:pStyle w:val="Akapitzlist"/>
        <w:numPr>
          <w:ilvl w:val="0"/>
          <w:numId w:val="1"/>
        </w:numPr>
      </w:pPr>
      <w:r>
        <w:t>Obraz ludzkich wad w bajkach Ignacego Krasickiego.</w:t>
      </w:r>
    </w:p>
    <w:sectPr w:rsidR="00C22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D7C2D"/>
    <w:multiLevelType w:val="hybridMultilevel"/>
    <w:tmpl w:val="A6CED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6A"/>
    <w:rsid w:val="003B136A"/>
    <w:rsid w:val="008E396D"/>
    <w:rsid w:val="00C229D0"/>
    <w:rsid w:val="00D9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2FD5"/>
  <w15:chartTrackingRefBased/>
  <w15:docId w15:val="{88CFA64F-A59C-4048-B61F-2D7E5662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657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4</cp:revision>
  <dcterms:created xsi:type="dcterms:W3CDTF">2026-03-13T16:48:00Z</dcterms:created>
  <dcterms:modified xsi:type="dcterms:W3CDTF">2026-03-13T16:57:00Z</dcterms:modified>
</cp:coreProperties>
</file>