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A498" w14:textId="77777777" w:rsidR="00F4470C" w:rsidRPr="00F4470C" w:rsidRDefault="00F4470C" w:rsidP="00F4470C">
      <w:r w:rsidRPr="00F4470C">
        <w:rPr>
          <w:b/>
          <w:bCs/>
        </w:rPr>
        <w:t>Tematy prac kontrolnych .</w:t>
      </w:r>
    </w:p>
    <w:p w14:paraId="08095FD8" w14:textId="77777777" w:rsidR="00F4470C" w:rsidRPr="00F4470C" w:rsidRDefault="00F4470C" w:rsidP="00F4470C">
      <w:r w:rsidRPr="00F4470C">
        <w:rPr>
          <w:b/>
          <w:bCs/>
        </w:rPr>
        <w:t>Semestr 2 </w:t>
      </w:r>
    </w:p>
    <w:p w14:paraId="6AAEA86C" w14:textId="77777777" w:rsidR="00F4470C" w:rsidRPr="00F4470C" w:rsidRDefault="00F4470C" w:rsidP="00F4470C">
      <w:r w:rsidRPr="00F4470C">
        <w:rPr>
          <w:b/>
          <w:bCs/>
        </w:rPr>
        <w:t>Rok szkolny 2025/26</w:t>
      </w:r>
    </w:p>
    <w:p w14:paraId="498037F6" w14:textId="77777777" w:rsidR="00F4470C" w:rsidRPr="00F4470C" w:rsidRDefault="00F4470C" w:rsidP="00F4470C"/>
    <w:p w14:paraId="56EFB474" w14:textId="77777777" w:rsidR="00F4470C" w:rsidRPr="00F4470C" w:rsidRDefault="00F4470C" w:rsidP="00F4470C">
      <w:r w:rsidRPr="00F4470C">
        <w:rPr>
          <w:b/>
          <w:bCs/>
        </w:rPr>
        <w:t>CHEMIA KL.A4/ B4</w:t>
      </w:r>
    </w:p>
    <w:p w14:paraId="44EAA90C" w14:textId="77777777" w:rsidR="00F4470C" w:rsidRPr="00F4470C" w:rsidRDefault="00F4470C" w:rsidP="00F4470C"/>
    <w:p w14:paraId="79640234" w14:textId="77777777" w:rsidR="00F4470C" w:rsidRPr="00F4470C" w:rsidRDefault="00F4470C" w:rsidP="00F4470C">
      <w:r w:rsidRPr="00F4470C">
        <w:t>1.Dysocjacja elektrolityczna kwasów, wodorotlenków, soli. Stopień dysocjacji elektrolitycznej.</w:t>
      </w:r>
    </w:p>
    <w:p w14:paraId="0CB584B9" w14:textId="77777777" w:rsidR="00F4470C" w:rsidRPr="00F4470C" w:rsidRDefault="00F4470C" w:rsidP="00F4470C">
      <w:r w:rsidRPr="00F4470C">
        <w:t>2.Efekty energetyczne reakcji chemicznych. Szybkość reakcji chemicznych.</w:t>
      </w:r>
    </w:p>
    <w:p w14:paraId="2AB15C30" w14:textId="77777777" w:rsidR="00F4470C" w:rsidRPr="00F4470C" w:rsidRDefault="00F4470C" w:rsidP="00F4470C">
      <w:r w:rsidRPr="00F4470C">
        <w:t xml:space="preserve">3. Odczyn i </w:t>
      </w:r>
      <w:proofErr w:type="spellStart"/>
      <w:r w:rsidRPr="00F4470C">
        <w:t>pH</w:t>
      </w:r>
      <w:proofErr w:type="spellEnd"/>
      <w:r w:rsidRPr="00F4470C">
        <w:t xml:space="preserve"> roztworu. Wpływ odczynu roztworu na środowisko przyrodnicze.</w:t>
      </w:r>
    </w:p>
    <w:p w14:paraId="4D13BB3A" w14:textId="77777777" w:rsidR="00F4470C" w:rsidRDefault="00F4470C"/>
    <w:sectPr w:rsidR="00F44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0C"/>
    <w:rsid w:val="00AB752A"/>
    <w:rsid w:val="00F4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A790"/>
  <w15:chartTrackingRefBased/>
  <w15:docId w15:val="{4DE55718-344C-47AB-9AA2-4C0EF8A2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4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4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4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4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4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4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4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4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4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4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4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4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47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47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47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47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47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47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4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4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4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4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4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47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47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47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4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47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47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281</Characters>
  <Application>Microsoft Office Word</Application>
  <DocSecurity>0</DocSecurity>
  <Lines>4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Wichlacz</dc:creator>
  <cp:keywords/>
  <dc:description/>
  <cp:lastModifiedBy>Weronika Wichlacz</cp:lastModifiedBy>
  <cp:revision>1</cp:revision>
  <dcterms:created xsi:type="dcterms:W3CDTF">2026-03-17T10:21:00Z</dcterms:created>
  <dcterms:modified xsi:type="dcterms:W3CDTF">2026-03-17T10:21:00Z</dcterms:modified>
</cp:coreProperties>
</file>